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16" w:rsidRDefault="002F6216" w:rsidP="00500A85">
      <w:pPr>
        <w:tabs>
          <w:tab w:val="left" w:pos="851"/>
        </w:tabs>
        <w:ind w:firstLineChars="100" w:firstLine="240"/>
        <w:rPr>
          <w:noProof/>
          <w:sz w:val="24"/>
          <w:szCs w:val="24"/>
        </w:rPr>
      </w:pPr>
    </w:p>
    <w:p w:rsidR="00E437FA" w:rsidRDefault="00E437FA" w:rsidP="00500A85">
      <w:pPr>
        <w:tabs>
          <w:tab w:val="left" w:pos="851"/>
        </w:tabs>
        <w:ind w:firstLineChars="100" w:firstLine="240"/>
        <w:rPr>
          <w:noProof/>
          <w:sz w:val="24"/>
          <w:szCs w:val="24"/>
        </w:rPr>
      </w:pPr>
    </w:p>
    <w:p w:rsidR="002F6216" w:rsidRDefault="002F6216" w:rsidP="00500A85">
      <w:pPr>
        <w:tabs>
          <w:tab w:val="left" w:pos="851"/>
        </w:tabs>
        <w:ind w:firstLineChars="100" w:firstLine="240"/>
        <w:rPr>
          <w:noProof/>
          <w:sz w:val="24"/>
          <w:szCs w:val="24"/>
        </w:rPr>
      </w:pPr>
    </w:p>
    <w:p w:rsidR="004C7004" w:rsidRDefault="004C7004" w:rsidP="00500A85">
      <w:pPr>
        <w:tabs>
          <w:tab w:val="left" w:pos="851"/>
        </w:tabs>
        <w:ind w:firstLineChars="100" w:firstLine="240"/>
        <w:rPr>
          <w:rFonts w:hint="eastAsia"/>
          <w:noProof/>
          <w:sz w:val="24"/>
          <w:szCs w:val="24"/>
        </w:rPr>
      </w:pPr>
      <w:bookmarkStart w:id="0" w:name="_GoBack"/>
      <w:bookmarkEnd w:id="0"/>
    </w:p>
    <w:p w:rsidR="004C7004" w:rsidRPr="008C566F" w:rsidRDefault="00C63D50" w:rsidP="004C7004">
      <w:pPr>
        <w:tabs>
          <w:tab w:val="left" w:pos="851"/>
        </w:tabs>
        <w:ind w:firstLineChars="100" w:firstLine="240"/>
        <w:rPr>
          <w:rFonts w:hint="eastAsia"/>
          <w:sz w:val="24"/>
          <w:szCs w:val="24"/>
        </w:rPr>
      </w:pPr>
      <w:r w:rsidRPr="008C566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-533400</wp:posOffset>
                </wp:positionV>
                <wp:extent cx="1781175" cy="514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3BB" w:rsidRDefault="002B43BB">
                            <w:r>
                              <w:rPr>
                                <w:rFonts w:hint="eastAsia"/>
                              </w:rPr>
                              <w:t>野菜農業塾</w:t>
                            </w:r>
                            <w:r>
                              <w:t xml:space="preserve">通信　</w:t>
                            </w:r>
                            <w: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.15</w:t>
                            </w:r>
                          </w:p>
                          <w:p w:rsidR="002B43BB" w:rsidRDefault="002B43BB">
                            <w:r>
                              <w:rPr>
                                <w:rFonts w:hint="eastAsia"/>
                              </w:rPr>
                              <w:t>令和元年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2B43BB" w:rsidRDefault="002B43BB"/>
                          <w:p w:rsidR="002B43BB" w:rsidRDefault="002B43BB">
                            <w: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7.5pt;margin-top:-42pt;width:140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" fillcolor="white [3201]" strokeweight=".5pt">
                <v:textbox>
                  <w:txbxContent>
                    <w:p w:rsidR="002B43BB" w:rsidRDefault="002B43BB">
                      <w:r>
                        <w:rPr>
                          <w:rFonts w:hint="eastAsia"/>
                        </w:rPr>
                        <w:t>野菜農業塾</w:t>
                      </w:r>
                      <w:r>
                        <w:t xml:space="preserve">通信　</w:t>
                      </w:r>
                      <w:r>
                        <w:t>No</w:t>
                      </w:r>
                      <w:r>
                        <w:rPr>
                          <w:rFonts w:hint="eastAsia"/>
                        </w:rPr>
                        <w:t>.15</w:t>
                      </w:r>
                    </w:p>
                    <w:p w:rsidR="002B43BB" w:rsidRDefault="002B43BB">
                      <w:r>
                        <w:rPr>
                          <w:rFonts w:hint="eastAsia"/>
                        </w:rPr>
                        <w:t>令和元年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2B43BB" w:rsidRDefault="002B43BB"/>
                    <w:p w:rsidR="002B43BB" w:rsidRDefault="002B43BB">
                      <w: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4C459A" w:rsidRDefault="004937A2" w:rsidP="00933A62">
      <w:pPr>
        <w:tabs>
          <w:tab w:val="left" w:pos="851"/>
        </w:tabs>
        <w:ind w:leftChars="100" w:left="1170" w:hangingChars="400" w:hanging="960"/>
        <w:jc w:val="left"/>
        <w:rPr>
          <w:sz w:val="24"/>
          <w:szCs w:val="24"/>
        </w:rPr>
      </w:pPr>
      <w:r w:rsidRPr="004937A2">
        <w:rPr>
          <w:rFonts w:hint="eastAsia"/>
          <w:sz w:val="24"/>
          <w:szCs w:val="24"/>
        </w:rPr>
        <w:t>内</w:t>
      </w:r>
      <w:r w:rsidR="00500A85">
        <w:rPr>
          <w:rFonts w:hint="eastAsia"/>
          <w:sz w:val="24"/>
          <w:szCs w:val="24"/>
        </w:rPr>
        <w:t xml:space="preserve">　</w:t>
      </w:r>
      <w:r w:rsidR="006A7E8B">
        <w:rPr>
          <w:rFonts w:hint="eastAsia"/>
          <w:sz w:val="24"/>
          <w:szCs w:val="24"/>
        </w:rPr>
        <w:t>容：</w:t>
      </w:r>
      <w:r w:rsidR="008A19F2">
        <w:rPr>
          <w:rFonts w:hint="eastAsia"/>
          <w:sz w:val="24"/>
          <w:szCs w:val="24"/>
        </w:rPr>
        <w:t>①</w:t>
      </w:r>
      <w:r w:rsidR="00375F60">
        <w:rPr>
          <w:rFonts w:hint="eastAsia"/>
          <w:sz w:val="24"/>
          <w:szCs w:val="24"/>
        </w:rPr>
        <w:t>キャベツ等定植</w:t>
      </w:r>
      <w:r w:rsidR="00AF47E8">
        <w:rPr>
          <w:rFonts w:hint="eastAsia"/>
          <w:sz w:val="24"/>
          <w:szCs w:val="24"/>
        </w:rPr>
        <w:t xml:space="preserve">　②</w:t>
      </w:r>
      <w:r w:rsidR="00375F60">
        <w:rPr>
          <w:rFonts w:hint="eastAsia"/>
          <w:sz w:val="24"/>
          <w:szCs w:val="24"/>
        </w:rPr>
        <w:t>除草</w:t>
      </w:r>
      <w:r w:rsidR="00AF47E8">
        <w:rPr>
          <w:rFonts w:hint="eastAsia"/>
          <w:sz w:val="24"/>
          <w:szCs w:val="24"/>
        </w:rPr>
        <w:t xml:space="preserve">　</w:t>
      </w:r>
      <w:r w:rsidR="00C4336C">
        <w:rPr>
          <w:rFonts w:hint="eastAsia"/>
          <w:sz w:val="24"/>
          <w:szCs w:val="24"/>
        </w:rPr>
        <w:t>③</w:t>
      </w:r>
      <w:r w:rsidR="009F1367">
        <w:rPr>
          <w:rFonts w:hint="eastAsia"/>
          <w:sz w:val="24"/>
          <w:szCs w:val="24"/>
        </w:rPr>
        <w:t>ナス、トマト収穫栽培管理</w:t>
      </w:r>
    </w:p>
    <w:p w:rsidR="00E96E3F" w:rsidRPr="004C459A" w:rsidRDefault="00E96E3F" w:rsidP="00933A62">
      <w:pPr>
        <w:tabs>
          <w:tab w:val="left" w:pos="851"/>
        </w:tabs>
        <w:ind w:leftChars="100" w:left="117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D42298" w:rsidTr="008F5641">
        <w:tc>
          <w:tcPr>
            <w:tcW w:w="4962" w:type="dxa"/>
          </w:tcPr>
          <w:p w:rsidR="00D42298" w:rsidRDefault="00CA6824" w:rsidP="00D42298">
            <w:r>
              <w:rPr>
                <w:noProof/>
              </w:rPr>
              <w:drawing>
                <wp:inline distT="0" distB="0" distL="0" distR="0">
                  <wp:extent cx="3013710" cy="2260600"/>
                  <wp:effectExtent l="0" t="0" r="0" b="63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N544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117357" w:rsidRDefault="00CA6824" w:rsidP="00D42298">
            <w:r>
              <w:rPr>
                <w:noProof/>
              </w:rPr>
              <w:drawing>
                <wp:inline distT="0" distB="0" distL="0" distR="0">
                  <wp:extent cx="2922905" cy="219202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SCN544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219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D50" w:rsidRPr="009963CE" w:rsidTr="008F5641">
        <w:tc>
          <w:tcPr>
            <w:tcW w:w="4962" w:type="dxa"/>
          </w:tcPr>
          <w:p w:rsidR="009F1367" w:rsidRPr="009A62A4" w:rsidRDefault="00C73DE5" w:rsidP="009F13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定　植　①</w:t>
            </w:r>
          </w:p>
          <w:p w:rsidR="00CC3F3C" w:rsidRPr="00CC3F3C" w:rsidRDefault="00027E61" w:rsidP="009F136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７月２３日に播種した「キャベツ、ブロッコリー、カリフラワー」の定植をします。</w:t>
            </w:r>
          </w:p>
        </w:tc>
        <w:tc>
          <w:tcPr>
            <w:tcW w:w="4819" w:type="dxa"/>
          </w:tcPr>
          <w:p w:rsidR="00E96E3F" w:rsidRPr="009A62A4" w:rsidRDefault="00C73DE5" w:rsidP="00E96E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定　植　②</w:t>
            </w:r>
          </w:p>
          <w:p w:rsidR="00442933" w:rsidRDefault="00027E61" w:rsidP="00E96E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条間７０㎝×株間４０㎝</w:t>
            </w:r>
          </w:p>
          <w:p w:rsidR="00E437FA" w:rsidRPr="00DB1188" w:rsidRDefault="00E437FA" w:rsidP="00E96E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穴（しるし）をあけます。</w:t>
            </w:r>
          </w:p>
        </w:tc>
      </w:tr>
      <w:tr w:rsidR="00482E20" w:rsidTr="008F5641">
        <w:tc>
          <w:tcPr>
            <w:tcW w:w="4962" w:type="dxa"/>
          </w:tcPr>
          <w:p w:rsidR="00E506BC" w:rsidRDefault="002B43BB" w:rsidP="00C63D50">
            <w:pPr>
              <w:jc w:val="left"/>
              <w:rPr>
                <w:sz w:val="24"/>
                <w:szCs w:val="24"/>
              </w:rPr>
            </w:pPr>
            <w:bookmarkStart w:id="1" w:name="_Hlk513555906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013710" cy="2260600"/>
                  <wp:effectExtent l="0" t="0" r="0" b="635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SCN545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0C7CD4" w:rsidRDefault="00E437FA" w:rsidP="00C63D50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564084</wp:posOffset>
                      </wp:positionH>
                      <wp:positionV relativeFrom="paragraph">
                        <wp:posOffset>1925547</wp:posOffset>
                      </wp:positionV>
                      <wp:extent cx="215660" cy="207034"/>
                      <wp:effectExtent l="0" t="38100" r="51435" b="2159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660" cy="207034"/>
                              </a:xfrm>
                              <a:prstGeom prst="straightConnector1">
                                <a:avLst/>
                              </a:prstGeom>
                              <a:ln w="2222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11BA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44.4pt;margin-top:151.6pt;width:17pt;height:16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" strokecolor="red" strokeweight="1.75pt">
                      <v:stroke endarrow="block" joinstyle="miter"/>
                    </v:shape>
                  </w:pict>
                </mc:Fallback>
              </mc:AlternateContent>
            </w:r>
            <w:r w:rsidR="00CA6824">
              <w:rPr>
                <w:noProof/>
                <w:sz w:val="24"/>
                <w:szCs w:val="24"/>
              </w:rPr>
              <w:drawing>
                <wp:inline distT="0" distB="0" distL="0" distR="0">
                  <wp:extent cx="2881222" cy="2223992"/>
                  <wp:effectExtent l="0" t="0" r="0" b="508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190820_10461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3" b="14996"/>
                          <a:stretch/>
                        </pic:blipFill>
                        <pic:spPr bwMode="auto">
                          <a:xfrm>
                            <a:off x="0" y="0"/>
                            <a:ext cx="2893790" cy="2233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D4" w:rsidRPr="009D09D0" w:rsidTr="008F5641">
        <w:trPr>
          <w:trHeight w:val="1287"/>
        </w:trPr>
        <w:tc>
          <w:tcPr>
            <w:tcW w:w="4962" w:type="dxa"/>
          </w:tcPr>
          <w:p w:rsidR="009F1367" w:rsidRPr="009A62A4" w:rsidRDefault="00C73DE5" w:rsidP="009F13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定　植　③</w:t>
            </w:r>
          </w:p>
          <w:p w:rsidR="00686CE6" w:rsidRDefault="00E437FA" w:rsidP="0043797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根鉢を崩さないように植え付けます。</w:t>
            </w:r>
          </w:p>
          <w:p w:rsidR="00E437FA" w:rsidRPr="00E74F86" w:rsidRDefault="00E437FA" w:rsidP="0043797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9F1367" w:rsidRPr="009A62A4" w:rsidRDefault="00C73DE5" w:rsidP="009F13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除　草</w:t>
            </w:r>
          </w:p>
          <w:p w:rsidR="00E437FA" w:rsidRDefault="00E437FA" w:rsidP="00BF674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「スベリヒユ」が大量発生。</w:t>
            </w:r>
          </w:p>
          <w:p w:rsidR="00E437FA" w:rsidRPr="00265C7A" w:rsidRDefault="00E437FA" w:rsidP="00BF674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耕耘しても増殖してしまうので根を切らずに</w:t>
            </w:r>
            <w:r w:rsidR="009D5036">
              <w:rPr>
                <w:rFonts w:hint="eastAsia"/>
                <w:sz w:val="24"/>
                <w:szCs w:val="24"/>
              </w:rPr>
              <w:t>除草</w:t>
            </w:r>
            <w:r>
              <w:rPr>
                <w:rFonts w:hint="eastAsia"/>
                <w:sz w:val="24"/>
                <w:szCs w:val="24"/>
              </w:rPr>
              <w:t>し</w:t>
            </w:r>
            <w:r w:rsidR="009D5036">
              <w:rPr>
                <w:rFonts w:hint="eastAsia"/>
                <w:sz w:val="24"/>
                <w:szCs w:val="24"/>
              </w:rPr>
              <w:t>て</w:t>
            </w:r>
            <w:r>
              <w:rPr>
                <w:rFonts w:hint="eastAsia"/>
                <w:sz w:val="24"/>
                <w:szCs w:val="24"/>
              </w:rPr>
              <w:t>ほ場外に出します。</w:t>
            </w:r>
          </w:p>
        </w:tc>
      </w:tr>
      <w:bookmarkEnd w:id="1"/>
    </w:tbl>
    <w:p w:rsidR="00330AD4" w:rsidRDefault="00330AD4" w:rsidP="00330AD4">
      <w:pPr>
        <w:ind w:firstLineChars="100" w:firstLine="240"/>
        <w:jc w:val="left"/>
        <w:rPr>
          <w:sz w:val="24"/>
          <w:szCs w:val="24"/>
        </w:rPr>
      </w:pPr>
    </w:p>
    <w:sectPr w:rsidR="00330AD4" w:rsidSect="00F6705E">
      <w:pgSz w:w="11906" w:h="16838"/>
      <w:pgMar w:top="1440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3BB" w:rsidRDefault="002B43BB" w:rsidP="00436E67">
      <w:r>
        <w:separator/>
      </w:r>
    </w:p>
  </w:endnote>
  <w:endnote w:type="continuationSeparator" w:id="0">
    <w:p w:rsidR="002B43BB" w:rsidRDefault="002B43BB" w:rsidP="0043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3BB" w:rsidRDefault="002B43BB" w:rsidP="00436E67">
      <w:r>
        <w:separator/>
      </w:r>
    </w:p>
  </w:footnote>
  <w:footnote w:type="continuationSeparator" w:id="0">
    <w:p w:rsidR="002B43BB" w:rsidRDefault="002B43BB" w:rsidP="0043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71CA"/>
    <w:multiLevelType w:val="hybridMultilevel"/>
    <w:tmpl w:val="2B4661E0"/>
    <w:lvl w:ilvl="0" w:tplc="0409000B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1" w15:restartNumberingAfterBreak="0">
    <w:nsid w:val="11121796"/>
    <w:multiLevelType w:val="hybridMultilevel"/>
    <w:tmpl w:val="394A198E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E170E5B"/>
    <w:multiLevelType w:val="hybridMultilevel"/>
    <w:tmpl w:val="8CE6FDEA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61554BCB"/>
    <w:multiLevelType w:val="hybridMultilevel"/>
    <w:tmpl w:val="CF661A5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5A77EBD"/>
    <w:multiLevelType w:val="hybridMultilevel"/>
    <w:tmpl w:val="232EF55C"/>
    <w:lvl w:ilvl="0" w:tplc="FE0CA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50"/>
    <w:rsid w:val="00014D9B"/>
    <w:rsid w:val="00016F44"/>
    <w:rsid w:val="00021BA8"/>
    <w:rsid w:val="00027E61"/>
    <w:rsid w:val="0003197F"/>
    <w:rsid w:val="00036F08"/>
    <w:rsid w:val="00050006"/>
    <w:rsid w:val="000537E1"/>
    <w:rsid w:val="00061F08"/>
    <w:rsid w:val="00080A4F"/>
    <w:rsid w:val="00090325"/>
    <w:rsid w:val="000916F5"/>
    <w:rsid w:val="000A0B2A"/>
    <w:rsid w:val="000A2180"/>
    <w:rsid w:val="000A448E"/>
    <w:rsid w:val="000B7582"/>
    <w:rsid w:val="000C338A"/>
    <w:rsid w:val="000C7B4C"/>
    <w:rsid w:val="000C7CD4"/>
    <w:rsid w:val="000D7FFB"/>
    <w:rsid w:val="000E447C"/>
    <w:rsid w:val="000F303F"/>
    <w:rsid w:val="00100B92"/>
    <w:rsid w:val="00100C87"/>
    <w:rsid w:val="0010120E"/>
    <w:rsid w:val="0011119E"/>
    <w:rsid w:val="00114CB0"/>
    <w:rsid w:val="00117357"/>
    <w:rsid w:val="0012281F"/>
    <w:rsid w:val="00156871"/>
    <w:rsid w:val="0016139B"/>
    <w:rsid w:val="00195415"/>
    <w:rsid w:val="001C4998"/>
    <w:rsid w:val="001C6A8D"/>
    <w:rsid w:val="001D0928"/>
    <w:rsid w:val="001E4643"/>
    <w:rsid w:val="001F1CED"/>
    <w:rsid w:val="001F21F1"/>
    <w:rsid w:val="00204360"/>
    <w:rsid w:val="00206C5D"/>
    <w:rsid w:val="00214B10"/>
    <w:rsid w:val="00221463"/>
    <w:rsid w:val="00221797"/>
    <w:rsid w:val="00223F99"/>
    <w:rsid w:val="00230C6C"/>
    <w:rsid w:val="0023756F"/>
    <w:rsid w:val="002376E6"/>
    <w:rsid w:val="00265C7A"/>
    <w:rsid w:val="00274AEB"/>
    <w:rsid w:val="002A05E3"/>
    <w:rsid w:val="002B43BB"/>
    <w:rsid w:val="002D6DF2"/>
    <w:rsid w:val="002F6216"/>
    <w:rsid w:val="003073D1"/>
    <w:rsid w:val="00311CDB"/>
    <w:rsid w:val="00320FDA"/>
    <w:rsid w:val="00322425"/>
    <w:rsid w:val="00322624"/>
    <w:rsid w:val="00330AD4"/>
    <w:rsid w:val="00352DCA"/>
    <w:rsid w:val="00360A9E"/>
    <w:rsid w:val="00371B30"/>
    <w:rsid w:val="00375F60"/>
    <w:rsid w:val="00393EFE"/>
    <w:rsid w:val="003945C3"/>
    <w:rsid w:val="003A1D32"/>
    <w:rsid w:val="003C1E30"/>
    <w:rsid w:val="003C23EF"/>
    <w:rsid w:val="003D591A"/>
    <w:rsid w:val="003E5F82"/>
    <w:rsid w:val="003F0478"/>
    <w:rsid w:val="00401B68"/>
    <w:rsid w:val="00430F75"/>
    <w:rsid w:val="004334EE"/>
    <w:rsid w:val="00436E67"/>
    <w:rsid w:val="0043797B"/>
    <w:rsid w:val="00442933"/>
    <w:rsid w:val="00442D3D"/>
    <w:rsid w:val="0044655A"/>
    <w:rsid w:val="004472A1"/>
    <w:rsid w:val="0045152B"/>
    <w:rsid w:val="00461188"/>
    <w:rsid w:val="00470104"/>
    <w:rsid w:val="00482E20"/>
    <w:rsid w:val="004937A2"/>
    <w:rsid w:val="00495F59"/>
    <w:rsid w:val="004C1227"/>
    <w:rsid w:val="004C459A"/>
    <w:rsid w:val="004C7004"/>
    <w:rsid w:val="004E2D4E"/>
    <w:rsid w:val="005007CB"/>
    <w:rsid w:val="00500959"/>
    <w:rsid w:val="00500A85"/>
    <w:rsid w:val="00517216"/>
    <w:rsid w:val="00525024"/>
    <w:rsid w:val="00576E77"/>
    <w:rsid w:val="00577BF1"/>
    <w:rsid w:val="005A2D1D"/>
    <w:rsid w:val="005B1113"/>
    <w:rsid w:val="005C1556"/>
    <w:rsid w:val="005E229F"/>
    <w:rsid w:val="005E740F"/>
    <w:rsid w:val="00603B0E"/>
    <w:rsid w:val="0063157C"/>
    <w:rsid w:val="00663C46"/>
    <w:rsid w:val="00675B98"/>
    <w:rsid w:val="00681EE0"/>
    <w:rsid w:val="00686CE6"/>
    <w:rsid w:val="006938B1"/>
    <w:rsid w:val="00693B1D"/>
    <w:rsid w:val="006A7E8B"/>
    <w:rsid w:val="006B138F"/>
    <w:rsid w:val="006B15C1"/>
    <w:rsid w:val="006B42B6"/>
    <w:rsid w:val="006C5AB9"/>
    <w:rsid w:val="006C6DEB"/>
    <w:rsid w:val="006D3DF5"/>
    <w:rsid w:val="006E6E38"/>
    <w:rsid w:val="007048F9"/>
    <w:rsid w:val="00713E9E"/>
    <w:rsid w:val="007150AC"/>
    <w:rsid w:val="007442D1"/>
    <w:rsid w:val="007536ED"/>
    <w:rsid w:val="0079155F"/>
    <w:rsid w:val="007D4CCF"/>
    <w:rsid w:val="007F2551"/>
    <w:rsid w:val="00803CFB"/>
    <w:rsid w:val="00817F1B"/>
    <w:rsid w:val="00820DA3"/>
    <w:rsid w:val="00863323"/>
    <w:rsid w:val="008656E6"/>
    <w:rsid w:val="00867834"/>
    <w:rsid w:val="00871FFC"/>
    <w:rsid w:val="008771D0"/>
    <w:rsid w:val="008A10F4"/>
    <w:rsid w:val="008A19F2"/>
    <w:rsid w:val="008C566F"/>
    <w:rsid w:val="008D43C4"/>
    <w:rsid w:val="008F12D6"/>
    <w:rsid w:val="008F5641"/>
    <w:rsid w:val="00911A18"/>
    <w:rsid w:val="00911FCC"/>
    <w:rsid w:val="0092433C"/>
    <w:rsid w:val="00933A62"/>
    <w:rsid w:val="00960F88"/>
    <w:rsid w:val="009669B2"/>
    <w:rsid w:val="009963CE"/>
    <w:rsid w:val="009A0376"/>
    <w:rsid w:val="009A30B3"/>
    <w:rsid w:val="009A5770"/>
    <w:rsid w:val="009A62A4"/>
    <w:rsid w:val="009B0E9D"/>
    <w:rsid w:val="009B7237"/>
    <w:rsid w:val="009B7D25"/>
    <w:rsid w:val="009D09D0"/>
    <w:rsid w:val="009D3D1B"/>
    <w:rsid w:val="009D5036"/>
    <w:rsid w:val="009F1367"/>
    <w:rsid w:val="00A02326"/>
    <w:rsid w:val="00A0350B"/>
    <w:rsid w:val="00A077D5"/>
    <w:rsid w:val="00A27574"/>
    <w:rsid w:val="00A66A2E"/>
    <w:rsid w:val="00A8681B"/>
    <w:rsid w:val="00A86871"/>
    <w:rsid w:val="00AB4F11"/>
    <w:rsid w:val="00AC3D3A"/>
    <w:rsid w:val="00AD141D"/>
    <w:rsid w:val="00AF47E8"/>
    <w:rsid w:val="00AF653F"/>
    <w:rsid w:val="00AF6991"/>
    <w:rsid w:val="00B210A4"/>
    <w:rsid w:val="00B24AB4"/>
    <w:rsid w:val="00B275E5"/>
    <w:rsid w:val="00B9455E"/>
    <w:rsid w:val="00BB0F2A"/>
    <w:rsid w:val="00BF6747"/>
    <w:rsid w:val="00C167E5"/>
    <w:rsid w:val="00C35923"/>
    <w:rsid w:val="00C36078"/>
    <w:rsid w:val="00C4336C"/>
    <w:rsid w:val="00C4602E"/>
    <w:rsid w:val="00C578DC"/>
    <w:rsid w:val="00C63D50"/>
    <w:rsid w:val="00C649EC"/>
    <w:rsid w:val="00C65AA6"/>
    <w:rsid w:val="00C73DE5"/>
    <w:rsid w:val="00C95FF4"/>
    <w:rsid w:val="00CA422B"/>
    <w:rsid w:val="00CA6824"/>
    <w:rsid w:val="00CA7A1A"/>
    <w:rsid w:val="00CB217D"/>
    <w:rsid w:val="00CC3F3C"/>
    <w:rsid w:val="00CF284B"/>
    <w:rsid w:val="00D00E02"/>
    <w:rsid w:val="00D23F0A"/>
    <w:rsid w:val="00D42298"/>
    <w:rsid w:val="00D50125"/>
    <w:rsid w:val="00D51D67"/>
    <w:rsid w:val="00DA231E"/>
    <w:rsid w:val="00DA67C4"/>
    <w:rsid w:val="00DB1188"/>
    <w:rsid w:val="00DC69FD"/>
    <w:rsid w:val="00DF4DB3"/>
    <w:rsid w:val="00DF5C60"/>
    <w:rsid w:val="00E0352B"/>
    <w:rsid w:val="00E10BB0"/>
    <w:rsid w:val="00E14613"/>
    <w:rsid w:val="00E437FA"/>
    <w:rsid w:val="00E43DA5"/>
    <w:rsid w:val="00E506BC"/>
    <w:rsid w:val="00E74F86"/>
    <w:rsid w:val="00E81A29"/>
    <w:rsid w:val="00E85D56"/>
    <w:rsid w:val="00E96E3F"/>
    <w:rsid w:val="00EB51F5"/>
    <w:rsid w:val="00ED35A8"/>
    <w:rsid w:val="00EF37DF"/>
    <w:rsid w:val="00F11E2E"/>
    <w:rsid w:val="00F138AB"/>
    <w:rsid w:val="00F519AF"/>
    <w:rsid w:val="00F62B73"/>
    <w:rsid w:val="00F662C2"/>
    <w:rsid w:val="00F6705E"/>
    <w:rsid w:val="00F90ACF"/>
    <w:rsid w:val="00FB0E84"/>
    <w:rsid w:val="00FB5F25"/>
    <w:rsid w:val="00FC0556"/>
    <w:rsid w:val="00FC0C81"/>
    <w:rsid w:val="00FE41D6"/>
    <w:rsid w:val="00FE5A9E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43C4C3"/>
  <w15:chartTrackingRefBased/>
  <w15:docId w15:val="{0B67D428-40FC-4669-A348-D1C5465E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E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6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E67"/>
  </w:style>
  <w:style w:type="paragraph" w:styleId="a8">
    <w:name w:val="footer"/>
    <w:basedOn w:val="a"/>
    <w:link w:val="a9"/>
    <w:uiPriority w:val="99"/>
    <w:unhideWhenUsed/>
    <w:rsid w:val="00436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E67"/>
  </w:style>
  <w:style w:type="paragraph" w:styleId="aa">
    <w:name w:val="Date"/>
    <w:basedOn w:val="a"/>
    <w:next w:val="a"/>
    <w:link w:val="ab"/>
    <w:uiPriority w:val="99"/>
    <w:semiHidden/>
    <w:unhideWhenUsed/>
    <w:rsid w:val="0045152B"/>
  </w:style>
  <w:style w:type="character" w:customStyle="1" w:styleId="ab">
    <w:name w:val="日付 (文字)"/>
    <w:basedOn w:val="a0"/>
    <w:link w:val="aa"/>
    <w:uiPriority w:val="99"/>
    <w:semiHidden/>
    <w:rsid w:val="0045152B"/>
  </w:style>
  <w:style w:type="paragraph" w:styleId="ac">
    <w:name w:val="List Paragraph"/>
    <w:basedOn w:val="a"/>
    <w:uiPriority w:val="34"/>
    <w:qFormat/>
    <w:rsid w:val="00681E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806F-C4D8-423C-8258-378CBDC9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</dc:creator>
  <cp:keywords/>
  <dc:description/>
  <cp:lastModifiedBy>windowsuser</cp:lastModifiedBy>
  <cp:revision>29</cp:revision>
  <cp:lastPrinted>2017-02-03T08:33:00Z</cp:lastPrinted>
  <dcterms:created xsi:type="dcterms:W3CDTF">2019-07-29T08:47:00Z</dcterms:created>
  <dcterms:modified xsi:type="dcterms:W3CDTF">2019-11-26T02:07:00Z</dcterms:modified>
</cp:coreProperties>
</file>