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E84" w:rsidRDefault="00FB0E84" w:rsidP="00500A85">
      <w:pPr>
        <w:tabs>
          <w:tab w:val="left" w:pos="851"/>
        </w:tabs>
        <w:ind w:firstLineChars="100" w:firstLine="240"/>
        <w:rPr>
          <w:noProof/>
          <w:sz w:val="24"/>
          <w:szCs w:val="24"/>
        </w:rPr>
      </w:pPr>
    </w:p>
    <w:p w:rsidR="00500A85" w:rsidRDefault="00C63D50" w:rsidP="008931DF">
      <w:pPr>
        <w:tabs>
          <w:tab w:val="left" w:pos="851"/>
        </w:tabs>
        <w:ind w:firstLineChars="100" w:firstLine="240"/>
        <w:rPr>
          <w:noProof/>
          <w:sz w:val="24"/>
          <w:szCs w:val="24"/>
        </w:rPr>
      </w:pPr>
      <w:r w:rsidRPr="008C566F">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4286250</wp:posOffset>
                </wp:positionH>
                <wp:positionV relativeFrom="paragraph">
                  <wp:posOffset>-533400</wp:posOffset>
                </wp:positionV>
                <wp:extent cx="1781175" cy="5143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7811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3D50" w:rsidRDefault="0015495D">
                            <w:r>
                              <w:rPr>
                                <w:rFonts w:hint="eastAsia"/>
                              </w:rPr>
                              <w:t>露地</w:t>
                            </w:r>
                            <w:r>
                              <w:t>野菜休日</w:t>
                            </w:r>
                            <w:r w:rsidR="008C566F">
                              <w:t>通信</w:t>
                            </w:r>
                            <w:r w:rsidR="00C63D50">
                              <w:t xml:space="preserve">　</w:t>
                            </w:r>
                            <w:r w:rsidR="00114CB0">
                              <w:t>No</w:t>
                            </w:r>
                            <w:r w:rsidR="00393EFE">
                              <w:rPr>
                                <w:rFonts w:hint="eastAsia"/>
                              </w:rPr>
                              <w:t>.</w:t>
                            </w:r>
                            <w:r w:rsidR="00DB33F4">
                              <w:rPr>
                                <w:rFonts w:hint="eastAsia"/>
                              </w:rPr>
                              <w:t>７</w:t>
                            </w:r>
                          </w:p>
                          <w:p w:rsidR="0045152B" w:rsidRDefault="000A2180">
                            <w:r>
                              <w:rPr>
                                <w:rFonts w:hint="eastAsia"/>
                              </w:rPr>
                              <w:t>令和元</w:t>
                            </w:r>
                            <w:r w:rsidR="00C63D50">
                              <w:rPr>
                                <w:rFonts w:hint="eastAsia"/>
                              </w:rPr>
                              <w:t>年</w:t>
                            </w:r>
                            <w:r w:rsidR="00DB33F4">
                              <w:rPr>
                                <w:rFonts w:hint="eastAsia"/>
                              </w:rPr>
                              <w:t>９</w:t>
                            </w:r>
                            <w:r w:rsidR="00C63D50">
                              <w:t>月</w:t>
                            </w:r>
                            <w:r w:rsidR="00DB33F4">
                              <w:rPr>
                                <w:rFonts w:hint="eastAsia"/>
                              </w:rPr>
                              <w:t>１</w:t>
                            </w:r>
                            <w:r w:rsidR="002B5EAC">
                              <w:rPr>
                                <w:rFonts w:hint="eastAsia"/>
                              </w:rPr>
                              <w:t>５</w:t>
                            </w:r>
                            <w:r w:rsidR="007F2551">
                              <w:rPr>
                                <w:rFonts w:hint="eastAsia"/>
                              </w:rPr>
                              <w:t>日</w:t>
                            </w:r>
                          </w:p>
                          <w:p w:rsidR="007F2551" w:rsidRDefault="007F2551"/>
                          <w:p w:rsidR="00C63D50" w:rsidRDefault="00C63D50">
                            <w: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37.5pt;margin-top:-42pt;width:140.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" fillcolor="white [3201]" strokeweight=".5pt">
                <v:textbox>
                  <w:txbxContent>
                    <w:p w:rsidR="00C63D50" w:rsidRDefault="0015495D">
                      <w:r>
                        <w:rPr>
                          <w:rFonts w:hint="eastAsia"/>
                        </w:rPr>
                        <w:t>露地</w:t>
                      </w:r>
                      <w:r>
                        <w:t>野菜休日</w:t>
                      </w:r>
                      <w:r w:rsidR="008C566F">
                        <w:t>通信</w:t>
                      </w:r>
                      <w:r w:rsidR="00C63D50">
                        <w:t xml:space="preserve">　</w:t>
                      </w:r>
                      <w:r w:rsidR="00114CB0">
                        <w:t>No</w:t>
                      </w:r>
                      <w:r w:rsidR="00393EFE">
                        <w:rPr>
                          <w:rFonts w:hint="eastAsia"/>
                        </w:rPr>
                        <w:t>.</w:t>
                      </w:r>
                      <w:r w:rsidR="00DB33F4">
                        <w:rPr>
                          <w:rFonts w:hint="eastAsia"/>
                        </w:rPr>
                        <w:t>７</w:t>
                      </w:r>
                    </w:p>
                    <w:p w:rsidR="0045152B" w:rsidRDefault="000A2180">
                      <w:r>
                        <w:rPr>
                          <w:rFonts w:hint="eastAsia"/>
                        </w:rPr>
                        <w:t>令和元</w:t>
                      </w:r>
                      <w:r w:rsidR="00C63D50">
                        <w:rPr>
                          <w:rFonts w:hint="eastAsia"/>
                        </w:rPr>
                        <w:t>年</w:t>
                      </w:r>
                      <w:r w:rsidR="00DB33F4">
                        <w:rPr>
                          <w:rFonts w:hint="eastAsia"/>
                        </w:rPr>
                        <w:t>９</w:t>
                      </w:r>
                      <w:r w:rsidR="00C63D50">
                        <w:t>月</w:t>
                      </w:r>
                      <w:r w:rsidR="00DB33F4">
                        <w:rPr>
                          <w:rFonts w:hint="eastAsia"/>
                        </w:rPr>
                        <w:t>１</w:t>
                      </w:r>
                      <w:r w:rsidR="002B5EAC">
                        <w:rPr>
                          <w:rFonts w:hint="eastAsia"/>
                        </w:rPr>
                        <w:t>５</w:t>
                      </w:r>
                      <w:r w:rsidR="007F2551">
                        <w:rPr>
                          <w:rFonts w:hint="eastAsia"/>
                        </w:rPr>
                        <w:t>日</w:t>
                      </w:r>
                    </w:p>
                    <w:p w:rsidR="007F2551" w:rsidRDefault="007F2551"/>
                    <w:p w:rsidR="00C63D50" w:rsidRDefault="00C63D50">
                      <w:r>
                        <w:t>日</w:t>
                      </w:r>
                    </w:p>
                  </w:txbxContent>
                </v:textbox>
              </v:shape>
            </w:pict>
          </mc:Fallback>
        </mc:AlternateContent>
      </w:r>
    </w:p>
    <w:p w:rsidR="008931DF" w:rsidRPr="008C566F" w:rsidRDefault="008931DF" w:rsidP="008931DF">
      <w:pPr>
        <w:tabs>
          <w:tab w:val="left" w:pos="851"/>
        </w:tabs>
        <w:ind w:firstLineChars="100" w:firstLine="240"/>
        <w:rPr>
          <w:sz w:val="24"/>
          <w:szCs w:val="24"/>
        </w:rPr>
      </w:pPr>
    </w:p>
    <w:p w:rsidR="004C459A" w:rsidRPr="004C459A" w:rsidRDefault="004937A2" w:rsidP="00AF47E8">
      <w:pPr>
        <w:tabs>
          <w:tab w:val="left" w:pos="851"/>
        </w:tabs>
        <w:ind w:leftChars="100" w:left="1170" w:hangingChars="400" w:hanging="960"/>
        <w:jc w:val="left"/>
        <w:rPr>
          <w:sz w:val="24"/>
          <w:szCs w:val="24"/>
        </w:rPr>
      </w:pPr>
      <w:r w:rsidRPr="004937A2">
        <w:rPr>
          <w:rFonts w:hint="eastAsia"/>
          <w:sz w:val="24"/>
          <w:szCs w:val="24"/>
        </w:rPr>
        <w:t>内</w:t>
      </w:r>
      <w:r w:rsidR="00500A85">
        <w:rPr>
          <w:rFonts w:hint="eastAsia"/>
          <w:sz w:val="24"/>
          <w:szCs w:val="24"/>
        </w:rPr>
        <w:t xml:space="preserve">　</w:t>
      </w:r>
      <w:r w:rsidR="006A7E8B">
        <w:rPr>
          <w:rFonts w:hint="eastAsia"/>
          <w:sz w:val="24"/>
          <w:szCs w:val="24"/>
        </w:rPr>
        <w:t>容：</w:t>
      </w:r>
      <w:r w:rsidR="00DB33F4">
        <w:rPr>
          <w:rFonts w:hint="eastAsia"/>
          <w:sz w:val="24"/>
          <w:szCs w:val="24"/>
        </w:rPr>
        <w:t>ロマネスコの栽培管理、ゴマ栽培展示</w:t>
      </w:r>
      <w:r w:rsidR="00AF47E8">
        <w:rPr>
          <w:rFonts w:hint="eastAsia"/>
          <w:sz w:val="24"/>
          <w:szCs w:val="24"/>
        </w:rPr>
        <w:t xml:space="preserve">　　　　　　　　　　　　</w:t>
      </w:r>
    </w:p>
    <w:tbl>
      <w:tblPr>
        <w:tblStyle w:val="a3"/>
        <w:tblW w:w="9781" w:type="dxa"/>
        <w:tblInd w:w="-5" w:type="dxa"/>
        <w:tblLayout w:type="fixed"/>
        <w:tblLook w:val="04A0" w:firstRow="1" w:lastRow="0" w:firstColumn="1" w:lastColumn="0" w:noHBand="0" w:noVBand="1"/>
      </w:tblPr>
      <w:tblGrid>
        <w:gridCol w:w="4962"/>
        <w:gridCol w:w="4819"/>
      </w:tblGrid>
      <w:tr w:rsidR="00D42298" w:rsidTr="00867834">
        <w:tc>
          <w:tcPr>
            <w:tcW w:w="4962" w:type="dxa"/>
          </w:tcPr>
          <w:p w:rsidR="00D42298" w:rsidRDefault="009A62A4" w:rsidP="00D42298">
            <w:r>
              <w:rPr>
                <w:noProof/>
              </w:rPr>
              <w:drawing>
                <wp:inline distT="0" distB="0" distL="0" distR="0" wp14:anchorId="7BBC332B" wp14:editId="7E0401F6">
                  <wp:extent cx="3101536" cy="2326152"/>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5060.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01536" cy="2326152"/>
                          </a:xfrm>
                          <a:prstGeom prst="rect">
                            <a:avLst/>
                          </a:prstGeom>
                          <a:ln>
                            <a:noFill/>
                          </a:ln>
                          <a:extLst>
                            <a:ext uri="{53640926-AAD7-44D8-BBD7-CCE9431645EC}">
                              <a14:shadowObscured xmlns:a14="http://schemas.microsoft.com/office/drawing/2010/main"/>
                            </a:ext>
                          </a:extLst>
                        </pic:spPr>
                      </pic:pic>
                    </a:graphicData>
                  </a:graphic>
                </wp:inline>
              </w:drawing>
            </w:r>
          </w:p>
        </w:tc>
        <w:tc>
          <w:tcPr>
            <w:tcW w:w="4819" w:type="dxa"/>
          </w:tcPr>
          <w:p w:rsidR="00D42298" w:rsidRDefault="009A62A4" w:rsidP="00D42298">
            <w:r>
              <w:rPr>
                <w:noProof/>
              </w:rPr>
              <w:drawing>
                <wp:anchor distT="0" distB="0" distL="114300" distR="114300" simplePos="0" relativeHeight="251660288" behindDoc="1" locked="0" layoutInCell="1" allowOverlap="1">
                  <wp:simplePos x="0" y="0"/>
                  <wp:positionH relativeFrom="column">
                    <wp:posOffset>1905</wp:posOffset>
                  </wp:positionH>
                  <wp:positionV relativeFrom="paragraph">
                    <wp:posOffset>155575</wp:posOffset>
                  </wp:positionV>
                  <wp:extent cx="2933868" cy="2200401"/>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667.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933868" cy="220040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r w:rsidR="00C63D50" w:rsidRPr="009D09D0" w:rsidTr="00867834">
        <w:tc>
          <w:tcPr>
            <w:tcW w:w="4962" w:type="dxa"/>
          </w:tcPr>
          <w:p w:rsidR="00E43DA5" w:rsidRPr="009A62A4" w:rsidRDefault="00E43DA5" w:rsidP="009A62A4">
            <w:pPr>
              <w:jc w:val="center"/>
              <w:rPr>
                <w:b/>
                <w:sz w:val="24"/>
                <w:szCs w:val="24"/>
              </w:rPr>
            </w:pPr>
          </w:p>
          <w:p w:rsidR="002B5EAC" w:rsidRPr="0015495D" w:rsidRDefault="00DB33F4" w:rsidP="004C1227">
            <w:pPr>
              <w:jc w:val="left"/>
              <w:rPr>
                <w:rFonts w:hint="eastAsia"/>
                <w:sz w:val="24"/>
                <w:szCs w:val="24"/>
              </w:rPr>
            </w:pPr>
            <w:r>
              <w:rPr>
                <w:rFonts w:hint="eastAsia"/>
                <w:sz w:val="24"/>
                <w:szCs w:val="24"/>
              </w:rPr>
              <w:t>ロマネスコに追肥と防除をしました。写真は予備で白菜を定植し灌水したところです。</w:t>
            </w:r>
          </w:p>
        </w:tc>
        <w:tc>
          <w:tcPr>
            <w:tcW w:w="4819" w:type="dxa"/>
          </w:tcPr>
          <w:p w:rsidR="00392E39" w:rsidRPr="00DB33F4" w:rsidRDefault="00392E39" w:rsidP="00DB33F4">
            <w:pPr>
              <w:jc w:val="center"/>
              <w:rPr>
                <w:rFonts w:hint="eastAsia"/>
                <w:b/>
                <w:sz w:val="24"/>
                <w:szCs w:val="24"/>
              </w:rPr>
            </w:pPr>
          </w:p>
          <w:p w:rsidR="00E43DA5" w:rsidRPr="0015495D" w:rsidRDefault="00DB33F4" w:rsidP="00577BF1">
            <w:pPr>
              <w:jc w:val="left"/>
              <w:rPr>
                <w:sz w:val="24"/>
                <w:szCs w:val="24"/>
              </w:rPr>
            </w:pPr>
            <w:r>
              <w:rPr>
                <w:rFonts w:hint="eastAsia"/>
                <w:sz w:val="24"/>
                <w:szCs w:val="24"/>
              </w:rPr>
              <w:t>台風</w:t>
            </w:r>
            <w:r>
              <w:rPr>
                <w:rFonts w:hint="eastAsia"/>
                <w:sz w:val="24"/>
                <w:szCs w:val="24"/>
              </w:rPr>
              <w:t>15</w:t>
            </w:r>
            <w:r>
              <w:rPr>
                <w:rFonts w:hint="eastAsia"/>
                <w:sz w:val="24"/>
                <w:szCs w:val="24"/>
              </w:rPr>
              <w:t>号の影響でナス</w:t>
            </w:r>
            <w:r w:rsidR="003E3B44">
              <w:rPr>
                <w:rFonts w:hint="eastAsia"/>
                <w:sz w:val="24"/>
                <w:szCs w:val="24"/>
              </w:rPr>
              <w:t>は</w:t>
            </w:r>
            <w:r>
              <w:rPr>
                <w:rFonts w:hint="eastAsia"/>
                <w:sz w:val="24"/>
                <w:szCs w:val="24"/>
              </w:rPr>
              <w:t>葉が落ち、枝が折れました。なんとか残った</w:t>
            </w:r>
            <w:r w:rsidR="003E3B44">
              <w:rPr>
                <w:rFonts w:hint="eastAsia"/>
                <w:sz w:val="24"/>
                <w:szCs w:val="24"/>
              </w:rPr>
              <w:t>果実（傷が多い）を収穫しました。</w:t>
            </w:r>
          </w:p>
        </w:tc>
      </w:tr>
      <w:tr w:rsidR="00482E20" w:rsidTr="00867834">
        <w:tc>
          <w:tcPr>
            <w:tcW w:w="4962" w:type="dxa"/>
          </w:tcPr>
          <w:p w:rsidR="00E506BC" w:rsidRDefault="009A62A4" w:rsidP="00C63D50">
            <w:pPr>
              <w:jc w:val="left"/>
              <w:rPr>
                <w:sz w:val="24"/>
                <w:szCs w:val="24"/>
              </w:rPr>
            </w:pPr>
            <w:bookmarkStart w:id="0" w:name="_Hlk513555906"/>
            <w:r>
              <w:rPr>
                <w:noProof/>
                <w:sz w:val="24"/>
                <w:szCs w:val="24"/>
              </w:rPr>
              <w:drawing>
                <wp:inline distT="0" distB="0" distL="0" distR="0">
                  <wp:extent cx="3013708" cy="2260281"/>
                  <wp:effectExtent l="0" t="0" r="0"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65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3708" cy="2260281"/>
                          </a:xfrm>
                          <a:prstGeom prst="rect">
                            <a:avLst/>
                          </a:prstGeom>
                        </pic:spPr>
                      </pic:pic>
                    </a:graphicData>
                  </a:graphic>
                </wp:inline>
              </w:drawing>
            </w:r>
          </w:p>
        </w:tc>
        <w:tc>
          <w:tcPr>
            <w:tcW w:w="4819" w:type="dxa"/>
          </w:tcPr>
          <w:p w:rsidR="000C7CD4" w:rsidRDefault="009A62A4" w:rsidP="00C63D50">
            <w:pPr>
              <w:jc w:val="left"/>
              <w:rPr>
                <w:sz w:val="24"/>
                <w:szCs w:val="24"/>
              </w:rPr>
            </w:pPr>
            <w:r>
              <w:rPr>
                <w:noProof/>
                <w:sz w:val="24"/>
                <w:szCs w:val="24"/>
              </w:rPr>
              <w:drawing>
                <wp:inline distT="0" distB="0" distL="0" distR="0">
                  <wp:extent cx="2878856" cy="2159142"/>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0673.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78856" cy="2159142"/>
                          </a:xfrm>
                          <a:prstGeom prst="rect">
                            <a:avLst/>
                          </a:prstGeom>
                          <a:ln>
                            <a:noFill/>
                          </a:ln>
                          <a:extLst>
                            <a:ext uri="{53640926-AAD7-44D8-BBD7-CCE9431645EC}">
                              <a14:shadowObscured xmlns:a14="http://schemas.microsoft.com/office/drawing/2010/main"/>
                            </a:ext>
                          </a:extLst>
                        </pic:spPr>
                      </pic:pic>
                    </a:graphicData>
                  </a:graphic>
                </wp:inline>
              </w:drawing>
            </w:r>
          </w:p>
        </w:tc>
      </w:tr>
      <w:tr w:rsidR="000C7CD4" w:rsidRPr="009D09D0" w:rsidTr="00414C4D">
        <w:trPr>
          <w:trHeight w:val="1349"/>
        </w:trPr>
        <w:tc>
          <w:tcPr>
            <w:tcW w:w="4962" w:type="dxa"/>
          </w:tcPr>
          <w:p w:rsidR="00204360" w:rsidRDefault="003E3B44" w:rsidP="00414C4D">
            <w:pPr>
              <w:jc w:val="center"/>
              <w:rPr>
                <w:rFonts w:ascii="Arial" w:hAnsi="Arial" w:cs="Arial"/>
                <w:b/>
                <w:sz w:val="24"/>
                <w:szCs w:val="24"/>
              </w:rPr>
            </w:pPr>
            <w:r>
              <w:rPr>
                <w:rFonts w:ascii="Arial" w:hAnsi="Arial" w:cs="Arial" w:hint="eastAsia"/>
                <w:b/>
                <w:sz w:val="24"/>
                <w:szCs w:val="24"/>
              </w:rPr>
              <w:t>ゴマ栽培展示見学</w:t>
            </w:r>
          </w:p>
          <w:p w:rsidR="00176094" w:rsidRDefault="003E3B44" w:rsidP="00414C4D">
            <w:pPr>
              <w:rPr>
                <w:rFonts w:ascii="Arial" w:hAnsi="Arial" w:cs="Arial"/>
                <w:sz w:val="24"/>
                <w:szCs w:val="24"/>
              </w:rPr>
            </w:pPr>
            <w:r>
              <w:rPr>
                <w:rFonts w:ascii="Arial" w:hAnsi="Arial" w:cs="Arial" w:hint="eastAsia"/>
                <w:sz w:val="24"/>
                <w:szCs w:val="24"/>
              </w:rPr>
              <w:t>ゴマの栽培展示見学に</w:t>
            </w:r>
            <w:r>
              <w:rPr>
                <w:rFonts w:ascii="Arial" w:hAnsi="Arial" w:cs="Arial" w:hint="eastAsia"/>
                <w:sz w:val="24"/>
                <w:szCs w:val="24"/>
              </w:rPr>
              <w:t>5</w:t>
            </w:r>
            <w:r>
              <w:rPr>
                <w:rFonts w:ascii="Arial" w:hAnsi="Arial" w:cs="Arial" w:hint="eastAsia"/>
                <w:sz w:val="24"/>
                <w:szCs w:val="24"/>
              </w:rPr>
              <w:t>名の農家が参加。</w:t>
            </w:r>
          </w:p>
          <w:p w:rsidR="003E3B44" w:rsidRPr="0020422A" w:rsidRDefault="003E3B44" w:rsidP="00414C4D">
            <w:pPr>
              <w:rPr>
                <w:rFonts w:ascii="Arial" w:hAnsi="Arial" w:cs="Arial" w:hint="eastAsia"/>
                <w:sz w:val="24"/>
                <w:szCs w:val="24"/>
              </w:rPr>
            </w:pPr>
            <w:r>
              <w:rPr>
                <w:rFonts w:ascii="Arial" w:hAnsi="Arial" w:cs="Arial" w:hint="eastAsia"/>
                <w:sz w:val="24"/>
                <w:szCs w:val="24"/>
              </w:rPr>
              <w:t>ゴマも台風</w:t>
            </w:r>
            <w:r>
              <w:rPr>
                <w:rFonts w:ascii="Arial" w:hAnsi="Arial" w:cs="Arial" w:hint="eastAsia"/>
                <w:sz w:val="24"/>
                <w:szCs w:val="24"/>
              </w:rPr>
              <w:t>15</w:t>
            </w:r>
            <w:r>
              <w:rPr>
                <w:rFonts w:ascii="Arial" w:hAnsi="Arial" w:cs="Arial" w:hint="eastAsia"/>
                <w:sz w:val="24"/>
                <w:szCs w:val="24"/>
              </w:rPr>
              <w:t>号の強風により倒伏しました。</w:t>
            </w:r>
          </w:p>
        </w:tc>
        <w:tc>
          <w:tcPr>
            <w:tcW w:w="4819" w:type="dxa"/>
          </w:tcPr>
          <w:p w:rsidR="008027BF" w:rsidRDefault="003E3B44" w:rsidP="008027BF">
            <w:pPr>
              <w:jc w:val="center"/>
              <w:rPr>
                <w:b/>
                <w:sz w:val="24"/>
                <w:szCs w:val="24"/>
              </w:rPr>
            </w:pPr>
            <w:r>
              <w:rPr>
                <w:rFonts w:hint="eastAsia"/>
                <w:b/>
                <w:sz w:val="24"/>
                <w:szCs w:val="24"/>
              </w:rPr>
              <w:t>ゴマ生産・加工者が集合</w:t>
            </w:r>
          </w:p>
          <w:p w:rsidR="00404998" w:rsidRPr="001B4F4B" w:rsidRDefault="003E3B44" w:rsidP="00974E37">
            <w:pPr>
              <w:jc w:val="center"/>
              <w:rPr>
                <w:sz w:val="24"/>
                <w:szCs w:val="24"/>
              </w:rPr>
            </w:pPr>
            <w:r>
              <w:rPr>
                <w:rFonts w:hint="eastAsia"/>
                <w:sz w:val="24"/>
                <w:szCs w:val="24"/>
              </w:rPr>
              <w:t>初対面の方も多かったが昨年から始まった市内のゴマづくりと加工品開発についても情報交換ができ、有意義な会であった</w:t>
            </w:r>
            <w:bookmarkStart w:id="1" w:name="_GoBack"/>
            <w:bookmarkEnd w:id="1"/>
          </w:p>
        </w:tc>
      </w:tr>
      <w:bookmarkEnd w:id="0"/>
    </w:tbl>
    <w:p w:rsidR="009B0E9D" w:rsidRPr="003E3B44" w:rsidRDefault="009B0E9D" w:rsidP="009B0E9D">
      <w:pPr>
        <w:ind w:firstLineChars="300" w:firstLine="720"/>
        <w:jc w:val="left"/>
        <w:rPr>
          <w:sz w:val="24"/>
          <w:szCs w:val="24"/>
        </w:rPr>
      </w:pPr>
    </w:p>
    <w:sectPr w:rsidR="009B0E9D" w:rsidRPr="003E3B44" w:rsidSect="00F6705E">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E67" w:rsidRDefault="00436E67" w:rsidP="00436E67">
      <w:r>
        <w:separator/>
      </w:r>
    </w:p>
  </w:endnote>
  <w:endnote w:type="continuationSeparator" w:id="0">
    <w:p w:rsidR="00436E67" w:rsidRDefault="00436E67" w:rsidP="0043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E67" w:rsidRDefault="00436E67" w:rsidP="00436E67">
      <w:r>
        <w:separator/>
      </w:r>
    </w:p>
  </w:footnote>
  <w:footnote w:type="continuationSeparator" w:id="0">
    <w:p w:rsidR="00436E67" w:rsidRDefault="00436E67" w:rsidP="0043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71CA"/>
    <w:multiLevelType w:val="hybridMultilevel"/>
    <w:tmpl w:val="2B4661E0"/>
    <w:lvl w:ilvl="0" w:tplc="0409000B">
      <w:start w:val="1"/>
      <w:numFmt w:val="bullet"/>
      <w:lvlText w:val=""/>
      <w:lvlJc w:val="left"/>
      <w:pPr>
        <w:ind w:left="3540" w:hanging="420"/>
      </w:pPr>
      <w:rPr>
        <w:rFonts w:ascii="Wingdings" w:hAnsi="Wingdings" w:hint="default"/>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1" w15:restartNumberingAfterBreak="0">
    <w:nsid w:val="11121796"/>
    <w:multiLevelType w:val="hybridMultilevel"/>
    <w:tmpl w:val="394A198E"/>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E170E5B"/>
    <w:multiLevelType w:val="hybridMultilevel"/>
    <w:tmpl w:val="8CE6FDE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61554BCB"/>
    <w:multiLevelType w:val="hybridMultilevel"/>
    <w:tmpl w:val="CF661A5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65A77EBD"/>
    <w:multiLevelType w:val="hybridMultilevel"/>
    <w:tmpl w:val="232EF55C"/>
    <w:lvl w:ilvl="0" w:tplc="FE0CA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50"/>
    <w:rsid w:val="00016F44"/>
    <w:rsid w:val="00021BA8"/>
    <w:rsid w:val="00036F08"/>
    <w:rsid w:val="0003789C"/>
    <w:rsid w:val="00050006"/>
    <w:rsid w:val="00061F08"/>
    <w:rsid w:val="00090325"/>
    <w:rsid w:val="000A0B2A"/>
    <w:rsid w:val="000A2180"/>
    <w:rsid w:val="000B7582"/>
    <w:rsid w:val="000C338A"/>
    <w:rsid w:val="000C7CD4"/>
    <w:rsid w:val="000D7FFB"/>
    <w:rsid w:val="000E447C"/>
    <w:rsid w:val="000F303F"/>
    <w:rsid w:val="0010120E"/>
    <w:rsid w:val="00114CB0"/>
    <w:rsid w:val="0015495D"/>
    <w:rsid w:val="0016139B"/>
    <w:rsid w:val="00176094"/>
    <w:rsid w:val="00195415"/>
    <w:rsid w:val="001B4F4B"/>
    <w:rsid w:val="001C6A8D"/>
    <w:rsid w:val="001D0928"/>
    <w:rsid w:val="001F1CED"/>
    <w:rsid w:val="0020422A"/>
    <w:rsid w:val="00204360"/>
    <w:rsid w:val="00214B10"/>
    <w:rsid w:val="00223F99"/>
    <w:rsid w:val="00230C6C"/>
    <w:rsid w:val="00257803"/>
    <w:rsid w:val="002A05E3"/>
    <w:rsid w:val="002B5EAC"/>
    <w:rsid w:val="00320FDA"/>
    <w:rsid w:val="00322425"/>
    <w:rsid w:val="00322624"/>
    <w:rsid w:val="00352DCA"/>
    <w:rsid w:val="00360A9E"/>
    <w:rsid w:val="00371B30"/>
    <w:rsid w:val="00392E39"/>
    <w:rsid w:val="00393EFE"/>
    <w:rsid w:val="003945C3"/>
    <w:rsid w:val="003C1E30"/>
    <w:rsid w:val="003D591A"/>
    <w:rsid w:val="003E3B44"/>
    <w:rsid w:val="003E5F82"/>
    <w:rsid w:val="003F0478"/>
    <w:rsid w:val="00401B68"/>
    <w:rsid w:val="00404998"/>
    <w:rsid w:val="00414C4D"/>
    <w:rsid w:val="00430F75"/>
    <w:rsid w:val="004334EE"/>
    <w:rsid w:val="00436E67"/>
    <w:rsid w:val="00442D3D"/>
    <w:rsid w:val="0045152B"/>
    <w:rsid w:val="00461188"/>
    <w:rsid w:val="00470104"/>
    <w:rsid w:val="00481DED"/>
    <w:rsid w:val="00482E20"/>
    <w:rsid w:val="004937A2"/>
    <w:rsid w:val="00495F59"/>
    <w:rsid w:val="004A4ECD"/>
    <w:rsid w:val="004C1227"/>
    <w:rsid w:val="004C459A"/>
    <w:rsid w:val="005007CB"/>
    <w:rsid w:val="00500959"/>
    <w:rsid w:val="00500A85"/>
    <w:rsid w:val="00517216"/>
    <w:rsid w:val="00525024"/>
    <w:rsid w:val="00576E77"/>
    <w:rsid w:val="00577BF1"/>
    <w:rsid w:val="005B1113"/>
    <w:rsid w:val="005E229F"/>
    <w:rsid w:val="005E740F"/>
    <w:rsid w:val="00603B0E"/>
    <w:rsid w:val="00663C46"/>
    <w:rsid w:val="00664D5B"/>
    <w:rsid w:val="00681EE0"/>
    <w:rsid w:val="006A647C"/>
    <w:rsid w:val="006A7E8B"/>
    <w:rsid w:val="006B15C1"/>
    <w:rsid w:val="006C6DEB"/>
    <w:rsid w:val="006E6E38"/>
    <w:rsid w:val="007442D1"/>
    <w:rsid w:val="007536ED"/>
    <w:rsid w:val="0079155F"/>
    <w:rsid w:val="007F2551"/>
    <w:rsid w:val="008027BF"/>
    <w:rsid w:val="00803CFB"/>
    <w:rsid w:val="00820DA3"/>
    <w:rsid w:val="00824623"/>
    <w:rsid w:val="00863323"/>
    <w:rsid w:val="008656E6"/>
    <w:rsid w:val="00867834"/>
    <w:rsid w:val="008931DF"/>
    <w:rsid w:val="008A19F2"/>
    <w:rsid w:val="008C566F"/>
    <w:rsid w:val="008D43C4"/>
    <w:rsid w:val="00911A18"/>
    <w:rsid w:val="00911FCC"/>
    <w:rsid w:val="0092433C"/>
    <w:rsid w:val="009507C2"/>
    <w:rsid w:val="009669B2"/>
    <w:rsid w:val="00974E37"/>
    <w:rsid w:val="009A30B3"/>
    <w:rsid w:val="009A62A4"/>
    <w:rsid w:val="009B0E9D"/>
    <w:rsid w:val="009B7D25"/>
    <w:rsid w:val="009D09D0"/>
    <w:rsid w:val="009D3D1B"/>
    <w:rsid w:val="00A0350B"/>
    <w:rsid w:val="00A07165"/>
    <w:rsid w:val="00A077D5"/>
    <w:rsid w:val="00A27574"/>
    <w:rsid w:val="00AA3166"/>
    <w:rsid w:val="00AC3D3A"/>
    <w:rsid w:val="00AD141D"/>
    <w:rsid w:val="00AF47E8"/>
    <w:rsid w:val="00B24AB4"/>
    <w:rsid w:val="00B275E5"/>
    <w:rsid w:val="00B9455E"/>
    <w:rsid w:val="00BB0F2A"/>
    <w:rsid w:val="00BF6747"/>
    <w:rsid w:val="00C167E5"/>
    <w:rsid w:val="00C35923"/>
    <w:rsid w:val="00C36078"/>
    <w:rsid w:val="00C63D50"/>
    <w:rsid w:val="00C649EC"/>
    <w:rsid w:val="00C95FF4"/>
    <w:rsid w:val="00CA422B"/>
    <w:rsid w:val="00CA7A1A"/>
    <w:rsid w:val="00CB217D"/>
    <w:rsid w:val="00D00E02"/>
    <w:rsid w:val="00D42298"/>
    <w:rsid w:val="00D50125"/>
    <w:rsid w:val="00DA67C4"/>
    <w:rsid w:val="00DB33F4"/>
    <w:rsid w:val="00E0352B"/>
    <w:rsid w:val="00E43DA5"/>
    <w:rsid w:val="00E506BC"/>
    <w:rsid w:val="00E72703"/>
    <w:rsid w:val="00E81A29"/>
    <w:rsid w:val="00E85D56"/>
    <w:rsid w:val="00EF37DF"/>
    <w:rsid w:val="00F11E2E"/>
    <w:rsid w:val="00F62B73"/>
    <w:rsid w:val="00F662C2"/>
    <w:rsid w:val="00F6705E"/>
    <w:rsid w:val="00F90ACF"/>
    <w:rsid w:val="00FA4CAA"/>
    <w:rsid w:val="00FB0E84"/>
    <w:rsid w:val="00FB5F25"/>
    <w:rsid w:val="00FC0C81"/>
    <w:rsid w:val="00FE41D6"/>
    <w:rsid w:val="00FF0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chartTrackingRefBased/>
  <w15:docId w15:val="{0B67D428-40FC-4669-A348-D1C5465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3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6E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6E67"/>
    <w:rPr>
      <w:rFonts w:asciiTheme="majorHAnsi" w:eastAsiaTheme="majorEastAsia" w:hAnsiTheme="majorHAnsi" w:cstheme="majorBidi"/>
      <w:sz w:val="18"/>
      <w:szCs w:val="18"/>
    </w:rPr>
  </w:style>
  <w:style w:type="paragraph" w:styleId="a6">
    <w:name w:val="header"/>
    <w:basedOn w:val="a"/>
    <w:link w:val="a7"/>
    <w:uiPriority w:val="99"/>
    <w:unhideWhenUsed/>
    <w:rsid w:val="00436E67"/>
    <w:pPr>
      <w:tabs>
        <w:tab w:val="center" w:pos="4252"/>
        <w:tab w:val="right" w:pos="8504"/>
      </w:tabs>
      <w:snapToGrid w:val="0"/>
    </w:pPr>
  </w:style>
  <w:style w:type="character" w:customStyle="1" w:styleId="a7">
    <w:name w:val="ヘッダー (文字)"/>
    <w:basedOn w:val="a0"/>
    <w:link w:val="a6"/>
    <w:uiPriority w:val="99"/>
    <w:rsid w:val="00436E67"/>
  </w:style>
  <w:style w:type="paragraph" w:styleId="a8">
    <w:name w:val="footer"/>
    <w:basedOn w:val="a"/>
    <w:link w:val="a9"/>
    <w:uiPriority w:val="99"/>
    <w:unhideWhenUsed/>
    <w:rsid w:val="00436E67"/>
    <w:pPr>
      <w:tabs>
        <w:tab w:val="center" w:pos="4252"/>
        <w:tab w:val="right" w:pos="8504"/>
      </w:tabs>
      <w:snapToGrid w:val="0"/>
    </w:pPr>
  </w:style>
  <w:style w:type="character" w:customStyle="1" w:styleId="a9">
    <w:name w:val="フッター (文字)"/>
    <w:basedOn w:val="a0"/>
    <w:link w:val="a8"/>
    <w:uiPriority w:val="99"/>
    <w:rsid w:val="00436E67"/>
  </w:style>
  <w:style w:type="paragraph" w:styleId="aa">
    <w:name w:val="Date"/>
    <w:basedOn w:val="a"/>
    <w:next w:val="a"/>
    <w:link w:val="ab"/>
    <w:uiPriority w:val="99"/>
    <w:semiHidden/>
    <w:unhideWhenUsed/>
    <w:rsid w:val="0045152B"/>
  </w:style>
  <w:style w:type="character" w:customStyle="1" w:styleId="ab">
    <w:name w:val="日付 (文字)"/>
    <w:basedOn w:val="a0"/>
    <w:link w:val="aa"/>
    <w:uiPriority w:val="99"/>
    <w:semiHidden/>
    <w:rsid w:val="0045152B"/>
  </w:style>
  <w:style w:type="paragraph" w:styleId="ac">
    <w:name w:val="List Paragraph"/>
    <w:basedOn w:val="a"/>
    <w:uiPriority w:val="34"/>
    <w:qFormat/>
    <w:rsid w:val="00681E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F4E0D-27DD-4435-A5D2-3ADE48B2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dc:creator>
  <cp:keywords/>
  <dc:description/>
  <cp:lastModifiedBy>Window</cp:lastModifiedBy>
  <cp:revision>3</cp:revision>
  <cp:lastPrinted>2019-08-09T02:50:00Z</cp:lastPrinted>
  <dcterms:created xsi:type="dcterms:W3CDTF">2019-09-16T23:31:00Z</dcterms:created>
  <dcterms:modified xsi:type="dcterms:W3CDTF">2019-09-16T23:49:00Z</dcterms:modified>
</cp:coreProperties>
</file>